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jc w:val="center"/>
        <w:rPr>
          <w:rFonts w:ascii="Helvetica Neue" w:cs="Helvetica Neue" w:hAnsi="Helvetica Neue" w:eastAsia="Helvetica Neue"/>
          <w:sz w:val="70"/>
          <w:szCs w:val="70"/>
        </w:rPr>
      </w:pPr>
      <w:r>
        <w:rPr>
          <w:rFonts w:ascii="Avenir Next Demi Bold" w:hAnsi="Avenir Next Demi Bold"/>
          <w:color w:val="3f3f3f"/>
          <w:sz w:val="136"/>
          <w:szCs w:val="136"/>
          <w:rtl w:val="0"/>
          <w:lang w:val="en-US"/>
        </w:rPr>
        <w:t>PARENTS</w:t>
      </w:r>
      <w:r>
        <w:rPr>
          <w:sz w:val="70"/>
          <w:szCs w:val="70"/>
        </w:rPr>
        <w:br w:type="textWrapping"/>
      </w:r>
      <w:r>
        <w:rPr>
          <w:rFonts w:ascii="Avenir Next" w:hAnsi="Avenir Next"/>
          <w:b w:val="1"/>
          <w:bCs w:val="1"/>
          <w:sz w:val="54"/>
          <w:szCs w:val="54"/>
          <w:rtl w:val="0"/>
          <w:lang w:val="en-US"/>
        </w:rPr>
        <w:t xml:space="preserve">Is your child deaf or hard of hearing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54"/>
          <w:szCs w:val="54"/>
        </w:rPr>
        <w:br w:type="textWrapping"/>
      </w:r>
      <w:r>
        <w:rPr>
          <w:rFonts w:ascii="Avenir Next" w:hAnsi="Avenir Next"/>
          <w:b w:val="1"/>
          <w:bCs w:val="1"/>
          <w:sz w:val="54"/>
          <w:szCs w:val="54"/>
          <w:rtl w:val="0"/>
          <w:lang w:val="en-US"/>
        </w:rPr>
        <w:t>and age 36 months or younger?</w:t>
      </w:r>
      <w:r>
        <w:rPr>
          <w:rFonts w:ascii="Avenir Next" w:cs="Avenir Next" w:hAnsi="Avenir Next" w:eastAsia="Avenir Next"/>
          <w:b w:val="1"/>
          <w:bCs w:val="1"/>
          <w:sz w:val="54"/>
          <w:szCs w:val="5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58253</wp:posOffset>
            </wp:positionH>
            <wp:positionV relativeFrom="line">
              <wp:posOffset>857711</wp:posOffset>
            </wp:positionV>
            <wp:extent cx="2216481" cy="1601850"/>
            <wp:effectExtent l="53170" t="75356" r="53170" b="75356"/>
            <wp:wrapThrough wrapText="bothSides" distL="152400" distR="152400">
              <wp:wrapPolygon edited="1">
                <wp:start x="-46" y="-64"/>
                <wp:lineTo x="-46" y="0"/>
                <wp:lineTo x="-46" y="21599"/>
                <wp:lineTo x="-46" y="21663"/>
                <wp:lineTo x="0" y="21663"/>
                <wp:lineTo x="21601" y="21663"/>
                <wp:lineTo x="21647" y="21663"/>
                <wp:lineTo x="21647" y="21599"/>
                <wp:lineTo x="21647" y="0"/>
                <wp:lineTo x="21647" y="-64"/>
                <wp:lineTo x="21601" y="-64"/>
                <wp:lineTo x="0" y="-64"/>
                <wp:lineTo x="-46" y="-64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otolia_43361845_S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 flipH="1" rot="21360000">
                      <a:off x="0" y="0"/>
                      <a:ext cx="2216481" cy="1601850"/>
                    </a:xfrm>
                    <a:prstGeom prst="rect">
                      <a:avLst/>
                    </a:prstGeom>
                    <a:ln w="9525" cap="flat">
                      <a:solidFill>
                        <a:srgbClr val="7E786C"/>
                      </a:solidFill>
                      <a:prstDash val="solid"/>
                      <a:miter lim="400000"/>
                    </a:ln>
                    <a:effectLst>
                      <a:outerShdw sx="100000" sy="100000" kx="0" ky="0" algn="b" rotWithShape="0" blurRad="25400" dist="12700" dir="408000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Body"/>
        <w:jc w:val="center"/>
        <w:rPr>
          <w:rFonts w:ascii="Helvetica Neue" w:cs="Helvetica Neue" w:hAnsi="Helvetica Neue" w:eastAsia="Helvetica Neue"/>
          <w:sz w:val="78"/>
          <w:szCs w:val="78"/>
        </w:rPr>
      </w:pPr>
    </w:p>
    <w:p>
      <w:pPr>
        <w:pStyle w:val="Body"/>
        <w:jc w:val="center"/>
        <w:rPr>
          <w:rFonts w:ascii="Helvetica Neue" w:cs="Helvetica Neue" w:hAnsi="Helvetica Neue" w:eastAsia="Helvetica Neue"/>
          <w:sz w:val="48"/>
          <w:szCs w:val="48"/>
        </w:rPr>
      </w:pPr>
      <w:r>
        <w:rPr>
          <w:rFonts w:ascii="Helvetica Neue" w:hAnsi="Helvetica Neue"/>
          <w:sz w:val="48"/>
          <w:szCs w:val="48"/>
          <w:rtl w:val="0"/>
          <w:lang w:val="en-US"/>
        </w:rPr>
        <w:t xml:space="preserve">If so, you are eligible for </w:t>
      </w:r>
      <w:r>
        <w:rPr>
          <w:rFonts w:ascii="Helvetica Neue" w:cs="Helvetica Neue" w:hAnsi="Helvetica Neue" w:eastAsia="Helvetica Neue"/>
          <w:sz w:val="48"/>
          <w:szCs w:val="48"/>
        </w:rPr>
        <w:br w:type="textWrapping"/>
      </w:r>
      <w:r>
        <w:rPr>
          <w:rFonts w:ascii="Helvetica Neue" w:hAnsi="Helvetica Neue"/>
          <w:sz w:val="48"/>
          <w:szCs w:val="48"/>
          <w:rtl w:val="0"/>
          <w:lang w:val="en-US"/>
        </w:rPr>
        <w:t xml:space="preserve">a </w:t>
      </w:r>
      <w:r>
        <w:rPr>
          <w:rFonts w:ascii="Helvetica Neue" w:hAnsi="Helvetica Neue"/>
          <w:b w:val="1"/>
          <w:bCs w:val="1"/>
          <w:sz w:val="48"/>
          <w:szCs w:val="48"/>
          <w:rtl w:val="0"/>
          <w:lang w:val="en-US"/>
        </w:rPr>
        <w:t>FREE</w:t>
      </w:r>
      <w:r>
        <w:rPr>
          <w:rFonts w:ascii="Helvetica Neue" w:hAnsi="Helvetica Neue"/>
          <w:sz w:val="48"/>
          <w:szCs w:val="48"/>
          <w:rtl w:val="0"/>
          <w:lang w:val="en-US"/>
        </w:rPr>
        <w:t xml:space="preserve"> online class </w:t>
      </w:r>
      <w:r>
        <w:rPr>
          <w:rFonts w:ascii="Helvetica Neue" w:cs="Helvetica Neue" w:hAnsi="Helvetica Neue" w:eastAsia="Helvetica Neue"/>
          <w:sz w:val="48"/>
          <w:szCs w:val="48"/>
        </w:rPr>
        <w:br w:type="textWrapping"/>
      </w:r>
      <w:r>
        <w:rPr>
          <w:rFonts w:ascii="Helvetica Neue" w:hAnsi="Helvetica Neue"/>
          <w:sz w:val="48"/>
          <w:szCs w:val="48"/>
          <w:rtl w:val="0"/>
          <w:lang w:val="en-US"/>
        </w:rPr>
        <w:t xml:space="preserve">to learn American </w:t>
      </w:r>
    </w:p>
    <w:p>
      <w:pPr>
        <w:pStyle w:val="Body"/>
        <w:jc w:val="center"/>
        <w:rPr>
          <w:rFonts w:ascii="Helvetica Neue" w:cs="Helvetica Neue" w:hAnsi="Helvetica Neue" w:eastAsia="Helvetica Neue"/>
          <w:sz w:val="28"/>
          <w:szCs w:val="28"/>
        </w:rPr>
      </w:pPr>
      <w:r>
        <w:rPr>
          <w:rFonts w:ascii="Helvetica Neue" w:hAnsi="Helvetica Neue"/>
          <w:sz w:val="48"/>
          <w:szCs w:val="48"/>
          <w:rtl w:val="0"/>
          <w:lang w:val="en-US"/>
        </w:rPr>
        <w:t>Sign Language!</w:t>
      </w:r>
      <w:r>
        <w:rPr>
          <w:rFonts w:ascii="Helvetica Neue" w:cs="Helvetica Neue" w:hAnsi="Helvetica Neue" w:eastAsia="Helvetica Neue"/>
          <w:sz w:val="48"/>
          <w:szCs w:val="48"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127000</wp:posOffset>
                </wp:positionH>
                <wp:positionV relativeFrom="line">
                  <wp:posOffset>487002</wp:posOffset>
                </wp:positionV>
                <wp:extent cx="6223000" cy="3524885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3000" cy="3524885"/>
                          <a:chOff x="0" y="0"/>
                          <a:chExt cx="6223000" cy="3524884"/>
                        </a:xfrm>
                      </wpg:grpSpPr>
                      <pic:pic xmlns:pic="http://schemas.openxmlformats.org/drawingml/2006/picture">
                        <pic:nvPicPr>
                          <pic:cNvPr id="1073741827" name="flyer-graphic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88899"/>
                            <a:ext cx="5943600" cy="3143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6" name=""/>
                          <pic:cNvPicPr>
                            <a:picLocks noChangeAspect="0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6223000" cy="352488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10.0pt;margin-top:38.3pt;width:490.0pt;height:277.5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6223000,3524884">
                <w10:wrap type="topAndBottom" side="bothSides" anchorx="margin"/>
                <v:shape id="_x0000_s1027" type="#_x0000_t75" style="position:absolute;left:139700;top:88900;width:5943600;height:3143884;">
                  <v:imagedata r:id="rId5" o:title="flyer-graphic.jpg"/>
                </v:shape>
                <v:shape id="_x0000_s1028" type="#_x0000_t75" style="position:absolute;left:0;top:0;width:6223000;height:3524884;">
                  <v:imagedata r:id="rId6" o:title=""/>
                </v:shape>
              </v:group>
            </w:pict>
          </mc:Fallback>
        </mc:AlternateContent>
      </w:r>
    </w:p>
    <w:p>
      <w:pPr>
        <w:pStyle w:val="Body"/>
        <w:jc w:val="center"/>
      </w:pPr>
      <w:r>
        <w:rPr>
          <w:rFonts w:ascii="Avenir Next" w:hAnsi="Avenir Next"/>
          <w:b w:val="1"/>
          <w:bCs w:val="1"/>
          <w:color w:val="fe3233"/>
          <w:sz w:val="68"/>
          <w:szCs w:val="68"/>
          <w:rtl w:val="0"/>
          <w:lang w:val="en-US"/>
        </w:rPr>
        <w:t>Apply at MyDeafChild.org</w:t>
      </w:r>
    </w:p>
    <w:sectPr>
      <w:headerReference w:type="default" r:id="rId7"/>
      <w:footerReference w:type="default" r:id="rId8"/>
      <w:pgSz w:w="12240" w:h="15840" w:orient="portrait"/>
      <w:pgMar w:top="1080" w:right="1440" w:bottom="720" w:left="1440" w:header="36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Avenir Next Demi Bold">
    <w:charset w:val="00"/>
    <w:family w:val="roman"/>
    <w:pitch w:val="default"/>
  </w:font>
  <w:font w:name="Avenir Next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